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4773" w:rsidRDefault="000926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 w:rsidR="00CB4773" w:rsidRDefault="000926E8">
      <w:pPr>
        <w:pStyle w:val="1"/>
        <w:spacing w:after="300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Информационная справка о результатах обеспечения объективности</w:t>
      </w:r>
      <w:r>
        <w:rPr>
          <w:b/>
          <w:bCs/>
          <w:sz w:val="26"/>
          <w:szCs w:val="26"/>
        </w:rPr>
        <w:br/>
        <w:t xml:space="preserve">проведения процедур оценки качества </w:t>
      </w:r>
      <w:r w:rsidR="004550BA">
        <w:rPr>
          <w:b/>
          <w:bCs/>
          <w:sz w:val="26"/>
          <w:szCs w:val="26"/>
        </w:rPr>
        <w:t xml:space="preserve">образования </w:t>
      </w:r>
      <w:r w:rsidR="00702EDC">
        <w:rPr>
          <w:b/>
          <w:bCs/>
          <w:sz w:val="26"/>
          <w:szCs w:val="26"/>
        </w:rPr>
        <w:t xml:space="preserve">и олимпиад школьников в 2020 году </w:t>
      </w:r>
      <w:r w:rsidR="004550BA">
        <w:rPr>
          <w:b/>
          <w:bCs/>
          <w:sz w:val="26"/>
          <w:szCs w:val="26"/>
        </w:rPr>
        <w:t>в МАОУ СОШ № 1г.Туринска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color w:val="auto"/>
        </w:rPr>
        <w:t>Информационная справка составлена на основе анализа мероприятий, направленных на обеспечение объективности проведения процедур оценки качества образования в 2020 году.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b/>
          <w:bCs/>
          <w:color w:val="auto"/>
          <w:sz w:val="22"/>
          <w:szCs w:val="22"/>
        </w:rPr>
        <w:t xml:space="preserve">Цель: </w:t>
      </w:r>
      <w:r w:rsidRPr="00702EDC">
        <w:rPr>
          <w:color w:val="auto"/>
        </w:rPr>
        <w:t>получение достоверной и актуальной информации об уровне обеспечения объективности проведения процедур оценки качества образования в 2020 году и выявление факторов, влияющих на повышение уровня объективности результатов оценочных процедур.</w:t>
      </w:r>
    </w:p>
    <w:p w:rsidR="00CB4773" w:rsidRPr="00702EDC" w:rsidRDefault="000926E8">
      <w:pPr>
        <w:pStyle w:val="1"/>
        <w:ind w:firstLine="660"/>
        <w:jc w:val="both"/>
        <w:rPr>
          <w:color w:val="auto"/>
        </w:rPr>
      </w:pPr>
      <w:r w:rsidRPr="00702EDC">
        <w:rPr>
          <w:color w:val="auto"/>
        </w:rPr>
        <w:t>За отчетный период проведены следующие независимые оценочные процедуры: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888"/>
        </w:tabs>
        <w:ind w:firstLine="660"/>
        <w:jc w:val="both"/>
        <w:rPr>
          <w:color w:val="auto"/>
        </w:rPr>
      </w:pPr>
      <w:r w:rsidRPr="00702EDC">
        <w:rPr>
          <w:color w:val="auto"/>
        </w:rPr>
        <w:t>Всероссийские провероч</w:t>
      </w:r>
      <w:r w:rsidR="004550BA" w:rsidRPr="00702EDC">
        <w:rPr>
          <w:color w:val="auto"/>
        </w:rPr>
        <w:t>ные работы в 10-11 классах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888"/>
        </w:tabs>
        <w:ind w:firstLine="660"/>
        <w:jc w:val="both"/>
        <w:rPr>
          <w:color w:val="auto"/>
        </w:rPr>
      </w:pPr>
      <w:r w:rsidRPr="00702EDC">
        <w:rPr>
          <w:color w:val="auto"/>
        </w:rPr>
        <w:t>Всероссийские проверочные работы в 5-х -9-х классах;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888"/>
        </w:tabs>
        <w:ind w:firstLine="660"/>
        <w:jc w:val="both"/>
        <w:rPr>
          <w:color w:val="auto"/>
        </w:rPr>
      </w:pPr>
      <w:r w:rsidRPr="00702EDC">
        <w:rPr>
          <w:color w:val="auto"/>
        </w:rPr>
        <w:t>Диагностические работы в 10-х классах.</w:t>
      </w:r>
    </w:p>
    <w:p w:rsidR="00CB4773" w:rsidRDefault="000926E8">
      <w:pPr>
        <w:pStyle w:val="1"/>
        <w:numPr>
          <w:ilvl w:val="0"/>
          <w:numId w:val="1"/>
        </w:numPr>
        <w:tabs>
          <w:tab w:val="left" w:pos="892"/>
        </w:tabs>
        <w:ind w:firstLine="660"/>
        <w:jc w:val="both"/>
        <w:rPr>
          <w:color w:val="auto"/>
        </w:rPr>
      </w:pPr>
      <w:r w:rsidRPr="00702EDC">
        <w:rPr>
          <w:color w:val="auto"/>
        </w:rPr>
        <w:t>Диагностические работы в 9-классах.</w:t>
      </w:r>
    </w:p>
    <w:p w:rsidR="00053707" w:rsidRPr="00702EDC" w:rsidRDefault="00053707">
      <w:pPr>
        <w:pStyle w:val="1"/>
        <w:numPr>
          <w:ilvl w:val="0"/>
          <w:numId w:val="1"/>
        </w:numPr>
        <w:tabs>
          <w:tab w:val="left" w:pos="892"/>
        </w:tabs>
        <w:ind w:firstLine="660"/>
        <w:jc w:val="both"/>
        <w:rPr>
          <w:color w:val="auto"/>
        </w:rPr>
      </w:pPr>
      <w:r>
        <w:rPr>
          <w:color w:val="auto"/>
        </w:rPr>
        <w:t>Всероссийская  олимпиада школьников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color w:val="auto"/>
        </w:rPr>
        <w:t>В соответствии с локальными нормативными актами организационно- технологическое обеспечение проведения оценочных процедур осуществлялось замест</w:t>
      </w:r>
      <w:r w:rsidR="004550BA" w:rsidRPr="00702EDC">
        <w:rPr>
          <w:color w:val="auto"/>
        </w:rPr>
        <w:t>ителями директора по УВР Никитенко И.В., Ушаковой И.Н.</w:t>
      </w:r>
      <w:r w:rsidR="000715F4">
        <w:rPr>
          <w:color w:val="auto"/>
        </w:rPr>
        <w:t>, Тетюцкой А.Р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color w:val="auto"/>
        </w:rPr>
        <w:t>Техниче</w:t>
      </w:r>
      <w:r w:rsidR="004550BA" w:rsidRPr="00702EDC">
        <w:rPr>
          <w:color w:val="auto"/>
        </w:rPr>
        <w:t>ским специалистом А.А.Кортаком</w:t>
      </w:r>
      <w:r w:rsidRPr="00702EDC">
        <w:rPr>
          <w:color w:val="auto"/>
        </w:rPr>
        <w:t xml:space="preserve"> обеспечено: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4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ведение мониторинга портала ФИС ОКО;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2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выгрузка, тиражирование, комплектование, хранение КИМ оценочных процедур в соответствии с регламентами проведения;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4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выгрузка и загрузка форм протоколов оценочных процедур.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color w:val="auto"/>
        </w:rPr>
        <w:t>Анализ обеспечения объективности процедур оценки качества образования в 2020 году осуществлялся по выполнению установленных показателей: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33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 xml:space="preserve">Наличие приказов об утверждении сроков, ответственных, порядка, регламентов проведения независимых оценочных процедур (ВПР, </w:t>
      </w:r>
      <w:r w:rsidR="004550BA" w:rsidRPr="00702EDC">
        <w:rPr>
          <w:color w:val="auto"/>
        </w:rPr>
        <w:t>ДР,</w:t>
      </w:r>
      <w:r w:rsidR="00CA77A4" w:rsidRPr="00702EDC">
        <w:rPr>
          <w:color w:val="auto"/>
        </w:rPr>
        <w:t xml:space="preserve"> О</w:t>
      </w:r>
      <w:r w:rsidRPr="00702EDC">
        <w:rPr>
          <w:color w:val="auto"/>
        </w:rPr>
        <w:t>ГЭ)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33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Наличие приказа (или иного документа) об обеспечении объективности процедур оценки качества образования</w:t>
      </w:r>
    </w:p>
    <w:p w:rsidR="00CB4773" w:rsidRPr="00702EDC" w:rsidRDefault="00CA77A4" w:rsidP="00CA77A4">
      <w:pPr>
        <w:pStyle w:val="1"/>
        <w:tabs>
          <w:tab w:val="left" w:pos="933"/>
        </w:tabs>
        <w:ind w:firstLine="0"/>
        <w:jc w:val="both"/>
        <w:rPr>
          <w:color w:val="auto"/>
        </w:rPr>
      </w:pPr>
      <w:r w:rsidRPr="00702EDC">
        <w:rPr>
          <w:color w:val="auto"/>
        </w:rPr>
        <w:t xml:space="preserve"> 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2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Обеспечение видеонаблюдения за проведением процедуры оценки качества образования и проверки работ участников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33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Наличие информационной (аналитической) справки о результатах обеспечения в образовательных организациях объективности проведения процедур оценки качества образования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2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Проверка всероссийских проверочных работ осуществляется комиссией образовательной организации, состоящей из педагогов, не работающих в классе, работы которого проверяются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2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Наличие информационной (аналитической) справки о результатах процедур оценки качества образования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28"/>
        </w:tabs>
        <w:ind w:firstLine="720"/>
        <w:jc w:val="both"/>
        <w:rPr>
          <w:color w:val="auto"/>
        </w:rPr>
      </w:pPr>
      <w:r w:rsidRPr="00702EDC">
        <w:rPr>
          <w:color w:val="auto"/>
        </w:rPr>
        <w:t>Наличие плана мероприятий по повышению объективности оценки качества образования в образовательной организации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color w:val="auto"/>
        </w:rPr>
        <w:t>По всем оценочным процедурам формировались локальные нормативные акты (пр</w:t>
      </w:r>
      <w:r w:rsidR="00CA77A4" w:rsidRPr="00702EDC">
        <w:rPr>
          <w:color w:val="auto"/>
        </w:rPr>
        <w:t xml:space="preserve">иказы, регламенты). </w:t>
      </w:r>
    </w:p>
    <w:p w:rsidR="00CB4773" w:rsidRPr="00702EDC" w:rsidRDefault="000926E8">
      <w:pPr>
        <w:pStyle w:val="1"/>
        <w:ind w:firstLine="720"/>
        <w:jc w:val="both"/>
        <w:rPr>
          <w:color w:val="auto"/>
        </w:rPr>
      </w:pPr>
      <w:r w:rsidRPr="00702EDC">
        <w:rPr>
          <w:color w:val="auto"/>
        </w:rPr>
        <w:t>В о</w:t>
      </w:r>
      <w:r w:rsidR="00CA77A4" w:rsidRPr="00702EDC">
        <w:rPr>
          <w:color w:val="auto"/>
        </w:rPr>
        <w:t>ценочных процедурах в 9-х  классов</w:t>
      </w:r>
      <w:r w:rsidRPr="00702EDC">
        <w:rPr>
          <w:color w:val="auto"/>
        </w:rPr>
        <w:t xml:space="preserve"> использовались метал</w:t>
      </w:r>
      <w:r w:rsidR="00CA77A4" w:rsidRPr="00702EDC">
        <w:rPr>
          <w:color w:val="auto"/>
        </w:rPr>
        <w:t>лодетекторы.</w:t>
      </w:r>
    </w:p>
    <w:p w:rsidR="00CB4773" w:rsidRPr="00702EDC" w:rsidRDefault="000926E8" w:rsidP="00CA77A4">
      <w:pPr>
        <w:pStyle w:val="1"/>
        <w:ind w:firstLine="0"/>
        <w:jc w:val="both"/>
        <w:rPr>
          <w:color w:val="auto"/>
        </w:rPr>
      </w:pPr>
      <w:r w:rsidRPr="00702EDC">
        <w:rPr>
          <w:color w:val="auto"/>
        </w:rPr>
        <w:t>На всех этапах проведения вышеуказанных оценочных процедур соблюдалась конфиденциальность КИМ.</w:t>
      </w:r>
      <w:r w:rsidRPr="00702EDC">
        <w:rPr>
          <w:color w:val="auto"/>
        </w:rPr>
        <w:br w:type="page"/>
      </w:r>
    </w:p>
    <w:p w:rsidR="00CB4773" w:rsidRPr="00702EDC" w:rsidRDefault="000926E8">
      <w:pPr>
        <w:pStyle w:val="1"/>
        <w:ind w:firstLine="700"/>
        <w:rPr>
          <w:color w:val="auto"/>
        </w:rPr>
      </w:pPr>
      <w:r w:rsidRPr="00702EDC">
        <w:rPr>
          <w:color w:val="auto"/>
        </w:rPr>
        <w:lastRenderedPageBreak/>
        <w:t>Проведены работы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представителей).</w:t>
      </w:r>
    </w:p>
    <w:p w:rsidR="00CB4773" w:rsidRPr="00702EDC" w:rsidRDefault="000926E8">
      <w:pPr>
        <w:pStyle w:val="1"/>
        <w:ind w:firstLine="700"/>
        <w:jc w:val="both"/>
        <w:rPr>
          <w:color w:val="auto"/>
        </w:rPr>
      </w:pPr>
      <w:r w:rsidRPr="00702EDC">
        <w:rPr>
          <w:color w:val="auto"/>
        </w:rPr>
        <w:t>Для педагогических ра</w:t>
      </w:r>
      <w:r w:rsidR="00CA77A4" w:rsidRPr="00702EDC">
        <w:rPr>
          <w:color w:val="auto"/>
        </w:rPr>
        <w:t xml:space="preserve">ботников проведены </w:t>
      </w:r>
      <w:r w:rsidRPr="00702EDC">
        <w:rPr>
          <w:color w:val="auto"/>
        </w:rPr>
        <w:t xml:space="preserve"> инструктажи по изучению документов, регламентирующих оценочные процедуры, и по обеспечению объективности образовательных результатов. Организовано выполнение требований всех оценочных процедур экспертами, сформированными из учителей школы, не работающих в классе, работы которого проверялись.</w:t>
      </w:r>
    </w:p>
    <w:p w:rsidR="00CB4773" w:rsidRPr="00702EDC" w:rsidRDefault="000926E8" w:rsidP="00CA77A4">
      <w:pPr>
        <w:pStyle w:val="1"/>
        <w:ind w:firstLine="700"/>
        <w:jc w:val="both"/>
        <w:rPr>
          <w:color w:val="auto"/>
        </w:rPr>
      </w:pPr>
      <w:r w:rsidRPr="00702EDC">
        <w:rPr>
          <w:color w:val="auto"/>
        </w:rPr>
        <w:t>Осуществлялись меры по предотвращению конфликта интересов в процессе проведения процедуры оценивания.</w:t>
      </w:r>
    </w:p>
    <w:p w:rsidR="00CB4773" w:rsidRPr="00702EDC" w:rsidRDefault="000926E8">
      <w:pPr>
        <w:pStyle w:val="1"/>
        <w:ind w:firstLine="700"/>
        <w:rPr>
          <w:color w:val="auto"/>
        </w:rPr>
      </w:pPr>
      <w:r w:rsidRPr="00702EDC">
        <w:rPr>
          <w:color w:val="auto"/>
        </w:rPr>
        <w:t>Подготовлены и отправлены информационные справки о результатах проведения процедур оценки качества образо</w:t>
      </w:r>
      <w:r w:rsidR="00CA77A4" w:rsidRPr="00702EDC">
        <w:rPr>
          <w:color w:val="auto"/>
        </w:rPr>
        <w:t>вания в сроки, установленные МКУ «Управление образованием ТГО»</w:t>
      </w:r>
    </w:p>
    <w:p w:rsidR="00CB4773" w:rsidRPr="00702EDC" w:rsidRDefault="000926E8">
      <w:pPr>
        <w:pStyle w:val="1"/>
        <w:ind w:firstLine="700"/>
        <w:rPr>
          <w:color w:val="auto"/>
        </w:rPr>
      </w:pPr>
      <w:r w:rsidRPr="00702EDC">
        <w:rPr>
          <w:color w:val="auto"/>
        </w:rPr>
        <w:t>Проведено собеседование с учителями устранению учебных дефицитов по общеобразовательным предметам и организована работа адресной методической поддержки учителей.</w:t>
      </w:r>
    </w:p>
    <w:p w:rsidR="00CB4773" w:rsidRPr="00702EDC" w:rsidRDefault="000926E8">
      <w:pPr>
        <w:pStyle w:val="1"/>
        <w:ind w:firstLine="700"/>
        <w:rPr>
          <w:color w:val="auto"/>
        </w:rPr>
      </w:pPr>
      <w:r w:rsidRPr="00702EDC">
        <w:rPr>
          <w:color w:val="auto"/>
        </w:rPr>
        <w:t>Экспертами спланированы индивидуальные рекомендации по устранению учебных дефицитов для достижения планируемых результатов по итогам проведенных оценочных процедур.</w:t>
      </w:r>
    </w:p>
    <w:p w:rsidR="00CB4773" w:rsidRPr="00702EDC" w:rsidRDefault="000926E8">
      <w:pPr>
        <w:pStyle w:val="1"/>
        <w:ind w:firstLine="700"/>
        <w:rPr>
          <w:color w:val="auto"/>
        </w:rPr>
      </w:pPr>
      <w:r w:rsidRPr="00702EDC">
        <w:rPr>
          <w:color w:val="auto"/>
        </w:rPr>
        <w:t>По результатам проведения оценочных процедур спланирована методическая работа Школьных методических объединений, скорректирован план внутришкольного контроля.</w:t>
      </w:r>
    </w:p>
    <w:p w:rsidR="00CB4773" w:rsidRPr="00702EDC" w:rsidRDefault="000926E8">
      <w:pPr>
        <w:pStyle w:val="1"/>
        <w:spacing w:after="240" w:line="259" w:lineRule="auto"/>
        <w:ind w:firstLine="0"/>
        <w:jc w:val="center"/>
        <w:rPr>
          <w:color w:val="auto"/>
          <w:sz w:val="22"/>
          <w:szCs w:val="22"/>
        </w:rPr>
      </w:pPr>
      <w:r w:rsidRPr="00702EDC">
        <w:rPr>
          <w:b/>
          <w:bCs/>
          <w:color w:val="auto"/>
          <w:sz w:val="22"/>
          <w:szCs w:val="22"/>
        </w:rPr>
        <w:t>Выводы: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52"/>
          <w:tab w:val="left" w:pos="6475"/>
        </w:tabs>
        <w:ind w:firstLine="700"/>
        <w:jc w:val="both"/>
        <w:rPr>
          <w:color w:val="auto"/>
        </w:rPr>
      </w:pPr>
      <w:r w:rsidRPr="00702EDC">
        <w:rPr>
          <w:color w:val="auto"/>
        </w:rPr>
        <w:t>в школе созданы организационно-технологические и кадровые условия для проведения всех оценочных процедур в 2020 году:</w:t>
      </w:r>
      <w:r w:rsidRPr="00702EDC">
        <w:rPr>
          <w:color w:val="auto"/>
        </w:rPr>
        <w:tab/>
        <w:t>_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52"/>
        </w:tabs>
        <w:ind w:firstLine="700"/>
        <w:jc w:val="both"/>
        <w:rPr>
          <w:color w:val="auto"/>
        </w:rPr>
      </w:pPr>
      <w:r w:rsidRPr="00702EDC">
        <w:rPr>
          <w:color w:val="auto"/>
        </w:rPr>
        <w:t xml:space="preserve">по всем оценочным процедурам </w:t>
      </w:r>
      <w:r w:rsidR="00147330" w:rsidRPr="00702EDC">
        <w:rPr>
          <w:color w:val="auto"/>
        </w:rPr>
        <w:t>осуществляется</w:t>
      </w:r>
      <w:r w:rsidRPr="00702EDC">
        <w:rPr>
          <w:color w:val="auto"/>
        </w:rPr>
        <w:t xml:space="preserve"> выполнение показателей обеспечения объективности процедур оценки качества образования в Свердловской области;</w:t>
      </w:r>
    </w:p>
    <w:p w:rsidR="00CB4773" w:rsidRPr="00702EDC" w:rsidRDefault="000926E8">
      <w:pPr>
        <w:pStyle w:val="1"/>
        <w:numPr>
          <w:ilvl w:val="0"/>
          <w:numId w:val="1"/>
        </w:numPr>
        <w:tabs>
          <w:tab w:val="left" w:pos="952"/>
        </w:tabs>
        <w:ind w:firstLine="700"/>
        <w:jc w:val="both"/>
        <w:rPr>
          <w:color w:val="auto"/>
        </w:rPr>
      </w:pPr>
      <w:r w:rsidRPr="00702EDC">
        <w:rPr>
          <w:color w:val="auto"/>
        </w:rPr>
        <w:t>продолжить методическую работу по фор</w:t>
      </w:r>
      <w:r w:rsidR="00147330" w:rsidRPr="00702EDC">
        <w:rPr>
          <w:color w:val="auto"/>
        </w:rPr>
        <w:t>мированию системы оценивания в ш</w:t>
      </w:r>
      <w:r w:rsidRPr="00702EDC">
        <w:rPr>
          <w:color w:val="auto"/>
        </w:rPr>
        <w:t>коле результатов обучения по учебным предметам в соответствии с с подходами оценивания работ обучающихся независимых оценочных процедур;</w:t>
      </w:r>
    </w:p>
    <w:p w:rsidR="00CB4773" w:rsidRPr="00147330" w:rsidRDefault="000926E8">
      <w:pPr>
        <w:pStyle w:val="1"/>
        <w:numPr>
          <w:ilvl w:val="0"/>
          <w:numId w:val="1"/>
        </w:numPr>
        <w:tabs>
          <w:tab w:val="left" w:pos="952"/>
        </w:tabs>
        <w:spacing w:after="680"/>
        <w:ind w:firstLine="700"/>
        <w:jc w:val="both"/>
        <w:rPr>
          <w:color w:val="auto"/>
        </w:rPr>
      </w:pPr>
      <w:r w:rsidRPr="00702EDC">
        <w:rPr>
          <w:color w:val="auto"/>
        </w:rPr>
        <w:t>продолжить реализацию мероприятий, направленных на повышение объективности оценки образовательных результатов и формирование у участников образовательных отношений позитивного отношения к объективной оценке образовательных результатов</w:t>
      </w:r>
      <w:r w:rsidRPr="00147330">
        <w:rPr>
          <w:color w:val="auto"/>
        </w:rPr>
        <w:t>.</w:t>
      </w:r>
    </w:p>
    <w:p w:rsidR="00CB4773" w:rsidRDefault="000926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style="position:absolute;margin-left:0;margin-top:0;width:595.pt;height:842.pt;z-index:-251658240;mso-position-horizontal-relative:page;mso-position-vertical-relative:page;z-index:-251658751" fillcolor="#FEFEFE" stroked="f"/>
            </w:pict>
          </mc:Fallback>
        </mc:AlternateContent>
      </w:r>
    </w:p>
    <w:p w:rsidR="00CB4773" w:rsidRDefault="00CB4773">
      <w:pPr>
        <w:jc w:val="center"/>
        <w:rPr>
          <w:sz w:val="2"/>
          <w:szCs w:val="2"/>
        </w:rPr>
      </w:pPr>
    </w:p>
    <w:sectPr w:rsidR="00CB4773">
      <w:pgSz w:w="11900" w:h="16840"/>
      <w:pgMar w:top="537" w:right="694" w:bottom="1016" w:left="1754" w:header="109" w:footer="58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325" w:rsidRDefault="00720325">
      <w:r>
        <w:separator/>
      </w:r>
    </w:p>
  </w:endnote>
  <w:endnote w:type="continuationSeparator" w:id="0">
    <w:p w:rsidR="00720325" w:rsidRDefault="0072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325" w:rsidRDefault="00720325"/>
  </w:footnote>
  <w:footnote w:type="continuationSeparator" w:id="0">
    <w:p w:rsidR="00720325" w:rsidRDefault="007203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134"/>
    <w:multiLevelType w:val="multilevel"/>
    <w:tmpl w:val="C6621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474C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3"/>
    <w:rsid w:val="00053707"/>
    <w:rsid w:val="000715F4"/>
    <w:rsid w:val="000744F5"/>
    <w:rsid w:val="000926E8"/>
    <w:rsid w:val="00147330"/>
    <w:rsid w:val="003E65BE"/>
    <w:rsid w:val="004550BA"/>
    <w:rsid w:val="00462872"/>
    <w:rsid w:val="00702EDC"/>
    <w:rsid w:val="00720325"/>
    <w:rsid w:val="00CA77A4"/>
    <w:rsid w:val="00CB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D5E0D-3B58-4B64-B6B7-8FCBE903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474C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57474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Ушакова</cp:lastModifiedBy>
  <cp:revision>8</cp:revision>
  <dcterms:created xsi:type="dcterms:W3CDTF">2021-03-23T15:03:00Z</dcterms:created>
  <dcterms:modified xsi:type="dcterms:W3CDTF">2021-03-25T06:55:00Z</dcterms:modified>
</cp:coreProperties>
</file>